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417" w:rsidRPr="00B16CBF" w:rsidRDefault="00107417">
      <w:pPr>
        <w:ind w:left="500"/>
        <w:jc w:val="both"/>
        <w:rPr>
          <w:sz w:val="16"/>
          <w:szCs w:val="16"/>
        </w:rPr>
      </w:pPr>
    </w:p>
    <w:p w:rsidR="00586C89" w:rsidRDefault="00586C89" w:rsidP="00586C89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Фітогормони та їх роль в житті рослини.</w:t>
      </w:r>
    </w:p>
    <w:p w:rsidR="00586C89" w:rsidRDefault="00586C89" w:rsidP="00586C89">
      <w:pPr>
        <w:jc w:val="center"/>
        <w:rPr>
          <w:lang w:val="uk-UA"/>
        </w:rPr>
      </w:pPr>
      <w:r>
        <w:rPr>
          <w:lang w:val="uk-UA"/>
        </w:rPr>
        <w:t>План</w:t>
      </w:r>
    </w:p>
    <w:p w:rsidR="00586C89" w:rsidRDefault="00586C89" w:rsidP="00586C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Фітогормони – регулятори росту і розвитку рослин.</w:t>
      </w:r>
    </w:p>
    <w:p w:rsidR="00586C89" w:rsidRDefault="00586C89" w:rsidP="00586C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Стимулятори росту та розвитку.</w:t>
      </w:r>
    </w:p>
    <w:p w:rsidR="00586C89" w:rsidRDefault="00586C89" w:rsidP="00586C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Інгібітори росту та розвитку. Фізіологічна дія </w:t>
      </w:r>
      <w:proofErr w:type="spellStart"/>
      <w:r>
        <w:rPr>
          <w:sz w:val="28"/>
          <w:szCs w:val="28"/>
          <w:lang w:val="uk-UA"/>
        </w:rPr>
        <w:t>етилена</w:t>
      </w:r>
      <w:proofErr w:type="spellEnd"/>
      <w:r>
        <w:rPr>
          <w:sz w:val="28"/>
          <w:szCs w:val="28"/>
          <w:lang w:val="uk-UA"/>
        </w:rPr>
        <w:t>.</w:t>
      </w:r>
    </w:p>
    <w:p w:rsidR="00586C89" w:rsidRDefault="00586C89" w:rsidP="00586C89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>
        <w:rPr>
          <w:bCs/>
          <w:sz w:val="28"/>
          <w:szCs w:val="28"/>
          <w:lang w:val="uk-UA"/>
        </w:rPr>
        <w:t>*. Синтетичні регулятори росту.</w:t>
      </w:r>
    </w:p>
    <w:p w:rsidR="00586C89" w:rsidRDefault="00586C89" w:rsidP="00586C89">
      <w:pPr>
        <w:ind w:left="499"/>
        <w:jc w:val="both"/>
        <w:rPr>
          <w:lang w:val="uk-UA"/>
        </w:rPr>
      </w:pPr>
      <w:proofErr w:type="spellStart"/>
      <w:r>
        <w:rPr>
          <w:lang w:val="uk-UA"/>
        </w:rPr>
        <w:t>Фітогормонально-інгібіторна</w:t>
      </w:r>
      <w:proofErr w:type="spellEnd"/>
      <w:r>
        <w:rPr>
          <w:lang w:val="uk-UA"/>
        </w:rPr>
        <w:t xml:space="preserve"> система </w:t>
      </w:r>
      <w:r>
        <w:rPr>
          <w:lang w:val="uk-UA"/>
        </w:rPr>
        <w:t xml:space="preserve">- </w:t>
      </w:r>
      <w:r>
        <w:rPr>
          <w:lang w:val="uk-UA"/>
        </w:rPr>
        <w:t>основа регуляції росту та розвитку.</w:t>
      </w:r>
      <w:r>
        <w:rPr>
          <w:lang w:val="uk-UA"/>
        </w:rPr>
        <w:t xml:space="preserve"> </w:t>
      </w:r>
    </w:p>
    <w:p w:rsidR="00586C89" w:rsidRDefault="00586C89" w:rsidP="00586C89">
      <w:pPr>
        <w:ind w:left="499"/>
        <w:jc w:val="both"/>
        <w:rPr>
          <w:lang w:val="uk-UA"/>
        </w:rPr>
      </w:pPr>
      <w:r>
        <w:rPr>
          <w:lang w:val="uk-UA"/>
        </w:rPr>
        <w:t xml:space="preserve">Стимулятори росту та розвитку. </w:t>
      </w:r>
      <w:r>
        <w:rPr>
          <w:lang w:val="uk-UA"/>
        </w:rPr>
        <w:t>Ауксини. Відкриття, хімічний с</w:t>
      </w:r>
      <w:r>
        <w:rPr>
          <w:lang w:val="uk-UA"/>
        </w:rPr>
        <w:t>клад, фізіолого-біохімічна дія.</w:t>
      </w:r>
    </w:p>
    <w:p w:rsidR="00586C89" w:rsidRDefault="00586C89" w:rsidP="00586C89">
      <w:pPr>
        <w:ind w:left="499"/>
        <w:jc w:val="both"/>
        <w:rPr>
          <w:sz w:val="16"/>
          <w:szCs w:val="16"/>
          <w:lang w:val="uk-UA"/>
        </w:rPr>
      </w:pPr>
      <w:r>
        <w:rPr>
          <w:lang w:val="uk-UA"/>
        </w:rPr>
        <w:t>Гібереліни. Відкритті, хімічний склад, утворення, фізіологічна роль.</w:t>
      </w:r>
    </w:p>
    <w:p w:rsidR="00586C89" w:rsidRDefault="00586C89" w:rsidP="00586C89">
      <w:pPr>
        <w:ind w:left="499"/>
        <w:jc w:val="both"/>
        <w:rPr>
          <w:lang w:val="uk-UA"/>
        </w:rPr>
      </w:pPr>
      <w:r>
        <w:rPr>
          <w:lang w:val="uk-UA"/>
        </w:rPr>
        <w:t xml:space="preserve"> Цитокініни. Апікальна меристема кореня – місце синтезу </w:t>
      </w:r>
      <w:proofErr w:type="spellStart"/>
      <w:r>
        <w:rPr>
          <w:lang w:val="uk-UA"/>
        </w:rPr>
        <w:t>цитокінінів</w:t>
      </w:r>
      <w:proofErr w:type="spellEnd"/>
      <w:r>
        <w:rPr>
          <w:lang w:val="uk-UA"/>
        </w:rPr>
        <w:t xml:space="preserve">. Фізіологія і біохімія дії </w:t>
      </w:r>
      <w:proofErr w:type="spellStart"/>
      <w:r>
        <w:rPr>
          <w:lang w:val="uk-UA"/>
        </w:rPr>
        <w:t>цитокінінів</w:t>
      </w:r>
      <w:proofErr w:type="spellEnd"/>
      <w:r>
        <w:rPr>
          <w:lang w:val="uk-UA"/>
        </w:rPr>
        <w:t>.</w:t>
      </w:r>
      <w:r w:rsidRPr="00586C89">
        <w:rPr>
          <w:lang w:val="uk-UA"/>
        </w:rPr>
        <w:t xml:space="preserve"> </w:t>
      </w:r>
    </w:p>
    <w:p w:rsidR="00586C89" w:rsidRDefault="00586C89" w:rsidP="00586C89">
      <w:pPr>
        <w:ind w:left="499"/>
        <w:jc w:val="both"/>
        <w:rPr>
          <w:lang w:val="uk-UA"/>
        </w:rPr>
      </w:pPr>
      <w:r>
        <w:rPr>
          <w:lang w:val="uk-UA"/>
        </w:rPr>
        <w:t xml:space="preserve">Інгібітори росту: </w:t>
      </w:r>
      <w:proofErr w:type="spellStart"/>
      <w:r>
        <w:rPr>
          <w:lang w:val="uk-UA"/>
        </w:rPr>
        <w:t>абсцизова</w:t>
      </w:r>
      <w:proofErr w:type="spellEnd"/>
      <w:r>
        <w:rPr>
          <w:lang w:val="uk-UA"/>
        </w:rPr>
        <w:t xml:space="preserve"> кислота, кумарин, </w:t>
      </w:r>
      <w:proofErr w:type="spellStart"/>
      <w:r>
        <w:rPr>
          <w:lang w:val="uk-UA"/>
        </w:rPr>
        <w:t>скополетин</w:t>
      </w:r>
      <w:proofErr w:type="spellEnd"/>
      <w:r>
        <w:rPr>
          <w:lang w:val="uk-UA"/>
        </w:rPr>
        <w:t xml:space="preserve"> та ін.</w:t>
      </w:r>
    </w:p>
    <w:p w:rsidR="00586C89" w:rsidRDefault="00586C89" w:rsidP="00586C89">
      <w:pPr>
        <w:ind w:left="499"/>
        <w:jc w:val="both"/>
        <w:rPr>
          <w:lang w:val="uk-UA"/>
        </w:rPr>
      </w:pPr>
      <w:r w:rsidRPr="00586C89">
        <w:rPr>
          <w:lang w:val="uk-UA"/>
        </w:rPr>
        <w:t xml:space="preserve"> </w:t>
      </w:r>
      <w:r>
        <w:rPr>
          <w:lang w:val="uk-UA"/>
        </w:rPr>
        <w:t xml:space="preserve">Етилен. </w:t>
      </w:r>
      <w:proofErr w:type="spellStart"/>
      <w:r>
        <w:rPr>
          <w:lang w:val="uk-UA"/>
        </w:rPr>
        <w:t>Морфогенетична</w:t>
      </w:r>
      <w:proofErr w:type="spellEnd"/>
      <w:r>
        <w:rPr>
          <w:lang w:val="uk-UA"/>
        </w:rPr>
        <w:t xml:space="preserve"> дія. Взаємодія фітогормонів. Механізм гормональної регуляції на генному та мембранному рівнях. Множинність дії фітогормонів. застосування фітогормонів в рослинництві.</w:t>
      </w:r>
    </w:p>
    <w:p w:rsidR="00C7449B" w:rsidRPr="00586C89" w:rsidRDefault="00C7449B">
      <w:pPr>
        <w:rPr>
          <w:lang w:val="uk-UA"/>
        </w:rPr>
      </w:pPr>
    </w:p>
    <w:p w:rsidR="00586C89" w:rsidRDefault="00586C89" w:rsidP="00586C89">
      <w:pPr>
        <w:jc w:val="both"/>
        <w:rPr>
          <w:b/>
          <w:lang w:val="uk-UA"/>
        </w:rPr>
      </w:pPr>
      <w:r>
        <w:rPr>
          <w:b/>
          <w:lang w:val="uk-UA"/>
        </w:rPr>
        <w:t>Література для самопідготовки:</w:t>
      </w:r>
    </w:p>
    <w:p w:rsidR="00586C89" w:rsidRDefault="00586C89" w:rsidP="00586C89">
      <w:pPr>
        <w:numPr>
          <w:ilvl w:val="0"/>
          <w:numId w:val="4"/>
        </w:numPr>
        <w:rPr>
          <w:lang w:val="uk-UA"/>
        </w:rPr>
      </w:pPr>
      <w:r>
        <w:rPr>
          <w:lang w:val="uk-UA"/>
        </w:rPr>
        <w:t>Мусієнко М.М. Фізіологія рослин. – К.: Фітосоціоцентр, 2001. – 392 с.</w:t>
      </w:r>
    </w:p>
    <w:p w:rsidR="00586C89" w:rsidRDefault="00586C89" w:rsidP="00586C89">
      <w:pPr>
        <w:numPr>
          <w:ilvl w:val="0"/>
          <w:numId w:val="4"/>
        </w:numPr>
        <w:rPr>
          <w:lang w:val="uk-UA"/>
        </w:rPr>
      </w:pPr>
      <w:r>
        <w:rPr>
          <w:lang w:val="uk-UA"/>
        </w:rPr>
        <w:t xml:space="preserve">Полевой В.В., </w:t>
      </w:r>
      <w:proofErr w:type="spellStart"/>
      <w:r>
        <w:rPr>
          <w:lang w:val="uk-UA"/>
        </w:rPr>
        <w:t>Саламатова</w:t>
      </w:r>
      <w:proofErr w:type="spellEnd"/>
      <w:r>
        <w:rPr>
          <w:lang w:val="uk-UA"/>
        </w:rPr>
        <w:t xml:space="preserve"> Т.С. </w:t>
      </w:r>
      <w:proofErr w:type="spellStart"/>
      <w:r>
        <w:rPr>
          <w:lang w:val="uk-UA"/>
        </w:rPr>
        <w:t>Физиология</w:t>
      </w:r>
      <w:proofErr w:type="spellEnd"/>
      <w:r>
        <w:rPr>
          <w:lang w:val="uk-UA"/>
        </w:rPr>
        <w:t xml:space="preserve"> роста и </w:t>
      </w:r>
      <w:proofErr w:type="spellStart"/>
      <w:r>
        <w:rPr>
          <w:lang w:val="uk-UA"/>
        </w:rPr>
        <w:t>развития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растений</w:t>
      </w:r>
      <w:proofErr w:type="spellEnd"/>
      <w:r>
        <w:rPr>
          <w:lang w:val="uk-UA"/>
        </w:rPr>
        <w:t xml:space="preserve">. – Л.: </w:t>
      </w:r>
      <w:proofErr w:type="spellStart"/>
      <w:r>
        <w:rPr>
          <w:lang w:val="uk-UA"/>
        </w:rPr>
        <w:t>Изда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тельство</w:t>
      </w:r>
      <w:proofErr w:type="spellEnd"/>
      <w:r>
        <w:rPr>
          <w:lang w:val="uk-UA"/>
        </w:rPr>
        <w:t xml:space="preserve"> ЛГУ, 1991. – 238 с.</w:t>
      </w:r>
    </w:p>
    <w:p w:rsidR="00586C89" w:rsidRDefault="00586C89" w:rsidP="00586C89">
      <w:pPr>
        <w:numPr>
          <w:ilvl w:val="0"/>
          <w:numId w:val="4"/>
        </w:numPr>
        <w:rPr>
          <w:lang w:val="uk-UA"/>
        </w:rPr>
      </w:pPr>
      <w:r>
        <w:rPr>
          <w:bCs/>
        </w:rPr>
        <w:t>Полевой В.В</w:t>
      </w:r>
      <w:r>
        <w:rPr>
          <w:bCs/>
          <w:lang w:val="uk-UA"/>
        </w:rPr>
        <w:t>.</w:t>
      </w:r>
      <w:r>
        <w:rPr>
          <w:lang w:val="uk-UA"/>
        </w:rPr>
        <w:t xml:space="preserve"> </w:t>
      </w:r>
      <w:r>
        <w:t xml:space="preserve">Фитогормоны. </w:t>
      </w:r>
      <w:r>
        <w:rPr>
          <w:lang w:val="uk-UA"/>
        </w:rPr>
        <w:t xml:space="preserve">– </w:t>
      </w:r>
      <w:r>
        <w:t>Л.:</w:t>
      </w:r>
      <w:r>
        <w:rPr>
          <w:lang w:val="uk-UA"/>
        </w:rPr>
        <w:t xml:space="preserve"> </w:t>
      </w:r>
      <w:r>
        <w:t xml:space="preserve">Наука, 1982. </w:t>
      </w:r>
      <w:r>
        <w:rPr>
          <w:lang w:val="uk-UA"/>
        </w:rPr>
        <w:t>–</w:t>
      </w:r>
      <w:r>
        <w:t xml:space="preserve"> 248</w:t>
      </w:r>
      <w:r>
        <w:rPr>
          <w:lang w:val="uk-UA"/>
        </w:rPr>
        <w:t xml:space="preserve"> </w:t>
      </w:r>
      <w:r>
        <w:t xml:space="preserve">c. </w:t>
      </w:r>
    </w:p>
    <w:p w:rsidR="00586C89" w:rsidRDefault="00586C89" w:rsidP="00586C89">
      <w:pPr>
        <w:pStyle w:val="2"/>
        <w:numPr>
          <w:ilvl w:val="0"/>
          <w:numId w:val="4"/>
        </w:numPr>
        <w:tabs>
          <w:tab w:val="left" w:pos="700"/>
        </w:tabs>
        <w:spacing w:after="0" w:line="240" w:lineRule="auto"/>
        <w:jc w:val="both"/>
      </w:pPr>
      <w:r>
        <w:rPr>
          <w:bCs/>
        </w:rPr>
        <w:t>Калинин Ф.Л</w:t>
      </w:r>
      <w:r>
        <w:rPr>
          <w:bCs/>
          <w:lang w:val="uk-UA"/>
        </w:rPr>
        <w:t>.</w:t>
      </w:r>
      <w:r>
        <w:t xml:space="preserve"> Биологические активные вещества в растениеводстве:(теория и практика применения). </w:t>
      </w:r>
      <w:r>
        <w:rPr>
          <w:lang w:val="uk-UA"/>
        </w:rPr>
        <w:t xml:space="preserve">– </w:t>
      </w:r>
      <w:r>
        <w:t>К.:</w:t>
      </w:r>
      <w:r>
        <w:rPr>
          <w:lang w:val="uk-UA"/>
        </w:rPr>
        <w:t xml:space="preserve"> </w:t>
      </w:r>
      <w:proofErr w:type="spellStart"/>
      <w:r>
        <w:t>Наукова</w:t>
      </w:r>
      <w:proofErr w:type="spellEnd"/>
      <w:r>
        <w:t xml:space="preserve"> думка, 1984. </w:t>
      </w:r>
      <w:r>
        <w:rPr>
          <w:lang w:val="uk-UA"/>
        </w:rPr>
        <w:t>–</w:t>
      </w:r>
      <w:r>
        <w:t xml:space="preserve"> 320</w:t>
      </w:r>
      <w:r>
        <w:rPr>
          <w:lang w:val="uk-UA"/>
        </w:rPr>
        <w:t xml:space="preserve"> </w:t>
      </w:r>
      <w:r>
        <w:t xml:space="preserve">c. </w:t>
      </w:r>
    </w:p>
    <w:p w:rsidR="00586C89" w:rsidRDefault="00586C89" w:rsidP="00586C89">
      <w:pPr>
        <w:numPr>
          <w:ilvl w:val="0"/>
          <w:numId w:val="4"/>
        </w:numPr>
        <w:rPr>
          <w:bCs/>
          <w:spacing w:val="-1"/>
          <w:lang w:val="uk-UA"/>
        </w:rPr>
      </w:pPr>
      <w:r>
        <w:rPr>
          <w:bCs/>
          <w:spacing w:val="-1"/>
          <w:lang w:val="uk-UA"/>
        </w:rPr>
        <w:t>Фізіологія рослин: підручник для студентів вищих навчальних закладів /</w:t>
      </w:r>
      <w:r>
        <w:t xml:space="preserve">М. М. Макрушин, Є. М. Макрушина, Н. В. </w:t>
      </w:r>
      <w:proofErr w:type="spellStart"/>
      <w:r>
        <w:t>Петерсон</w:t>
      </w:r>
      <w:proofErr w:type="spellEnd"/>
      <w:r>
        <w:t>, М. М. Мельников</w:t>
      </w:r>
      <w:r>
        <w:rPr>
          <w:bCs/>
          <w:spacing w:val="-1"/>
          <w:lang w:val="uk-UA"/>
        </w:rPr>
        <w:t xml:space="preserve">. – </w:t>
      </w:r>
      <w:r>
        <w:rPr>
          <w:lang w:val="uk-UA"/>
        </w:rPr>
        <w:t xml:space="preserve">[Електронний ресурс]. – Режим доступу: </w:t>
      </w:r>
      <w:hyperlink r:id="rId5" w:history="1">
        <w:r>
          <w:rPr>
            <w:rStyle w:val="a3"/>
          </w:rPr>
          <w:t>http://snvlk.at.ua/load/fiziologija_roslin/fisiologi_m/2-1-0-2</w:t>
        </w:r>
      </w:hyperlink>
    </w:p>
    <w:p w:rsidR="00586C89" w:rsidRDefault="00586C89" w:rsidP="00586C89">
      <w:pPr>
        <w:numPr>
          <w:ilvl w:val="0"/>
          <w:numId w:val="4"/>
        </w:numPr>
        <w:rPr>
          <w:bCs/>
          <w:spacing w:val="-1"/>
        </w:rPr>
      </w:pPr>
      <w:r>
        <w:rPr>
          <w:bCs/>
          <w:spacing w:val="-1"/>
        </w:rPr>
        <w:t xml:space="preserve">Физиология растений: онлайн-энциклопедия. – </w:t>
      </w:r>
      <w:r>
        <w:rPr>
          <w:lang w:val="uk-UA"/>
        </w:rPr>
        <w:t xml:space="preserve">[Електронний ресурс]. – Режим доступу: </w:t>
      </w:r>
      <w:hyperlink r:id="rId6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fizrast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>
          <w:rPr>
            <w:rStyle w:val="a3"/>
          </w:rPr>
          <w:t>/</w:t>
        </w:r>
      </w:hyperlink>
    </w:p>
    <w:p w:rsidR="00107417" w:rsidRPr="00586C89" w:rsidRDefault="00586C89" w:rsidP="00586C89">
      <w:pPr>
        <w:numPr>
          <w:ilvl w:val="0"/>
          <w:numId w:val="4"/>
        </w:numPr>
        <w:rPr>
          <w:bCs/>
          <w:spacing w:val="-1"/>
        </w:rPr>
      </w:pPr>
      <w:r>
        <w:t xml:space="preserve">Полевой В.В. Физиология растений: </w:t>
      </w:r>
      <w:r>
        <w:rPr>
          <w:lang w:val="uk-UA"/>
        </w:rPr>
        <w:t xml:space="preserve">підручник онлайн. – [Електронний ресурс]. – Режим доступу: </w:t>
      </w:r>
      <w:hyperlink r:id="rId7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padaread</w:t>
        </w:r>
        <w:proofErr w:type="spellEnd"/>
        <w:r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  <w:r>
          <w:rPr>
            <w:rStyle w:val="a3"/>
          </w:rPr>
          <w:t>/?</w:t>
        </w:r>
        <w:r>
          <w:rPr>
            <w:rStyle w:val="a3"/>
            <w:lang w:val="en-US"/>
          </w:rPr>
          <w:t>book</w:t>
        </w:r>
        <w:r>
          <w:rPr>
            <w:rStyle w:val="a3"/>
          </w:rPr>
          <w:t>=32535</w:t>
        </w:r>
      </w:hyperlink>
      <w:r w:rsidRPr="00B16CBF">
        <w:rPr>
          <w:color w:val="0000FF"/>
        </w:rPr>
        <w:t xml:space="preserve"> </w:t>
      </w:r>
      <w:bookmarkStart w:id="0" w:name="_GoBack"/>
      <w:bookmarkEnd w:id="0"/>
    </w:p>
    <w:sectPr w:rsidR="00107417" w:rsidRPr="00586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63876"/>
    <w:multiLevelType w:val="hybridMultilevel"/>
    <w:tmpl w:val="691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23EF8"/>
    <w:multiLevelType w:val="hybridMultilevel"/>
    <w:tmpl w:val="04AA4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0767E0"/>
    <w:multiLevelType w:val="hybridMultilevel"/>
    <w:tmpl w:val="04AA4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EB"/>
    <w:rsid w:val="00107417"/>
    <w:rsid w:val="004114EB"/>
    <w:rsid w:val="00456F68"/>
    <w:rsid w:val="00586C89"/>
    <w:rsid w:val="00B16CBF"/>
    <w:rsid w:val="00B86288"/>
    <w:rsid w:val="00C7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F7148-5578-47E0-B916-0D541D59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07417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B16C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B16C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daread.com/?book=325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zrast.ru/" TargetMode="External"/><Relationship Id="rId5" Type="http://schemas.openxmlformats.org/officeDocument/2006/relationships/hyperlink" Target="http://snvlk.at.ua/load/fiziologija_roslin/fisiologi_m/2-1-0-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276</Words>
  <Characters>1577</Characters>
  <Application>Microsoft Office Word</Application>
  <DocSecurity>0</DocSecurity>
  <Lines>13</Lines>
  <Paragraphs>3</Paragraphs>
  <ScaleCrop>false</ScaleCrop>
  <Company>HOME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2020-03-27T10:07:00Z</dcterms:created>
  <dcterms:modified xsi:type="dcterms:W3CDTF">2020-04-06T11:32:00Z</dcterms:modified>
</cp:coreProperties>
</file>